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2B601" w14:textId="5F505C54" w:rsidR="002C633F" w:rsidRPr="00CC340F" w:rsidRDefault="009C62B8" w:rsidP="007201B8">
      <w:pPr>
        <w:pStyle w:val="Title"/>
        <w:rPr>
          <w:rFonts w:ascii="Raleway" w:hAnsi="Raleway"/>
          <w:b/>
          <w:bCs/>
        </w:rPr>
      </w:pPr>
      <w:r w:rsidRPr="00CC340F">
        <w:rPr>
          <w:rFonts w:ascii="Raleway" w:hAnsi="Raleway"/>
          <w:b/>
          <w:bCs/>
        </w:rPr>
        <w:t>Course</w:t>
      </w:r>
      <w:r w:rsidRPr="00CC340F">
        <w:rPr>
          <w:rFonts w:ascii="Raleway" w:hAnsi="Raleway"/>
          <w:b/>
          <w:bCs/>
          <w:spacing w:val="-10"/>
        </w:rPr>
        <w:t xml:space="preserve"> </w:t>
      </w:r>
      <w:r w:rsidRPr="00CC340F">
        <w:rPr>
          <w:rFonts w:ascii="Raleway" w:hAnsi="Raleway"/>
          <w:b/>
          <w:bCs/>
        </w:rPr>
        <w:t>change</w:t>
      </w:r>
      <w:r w:rsidRPr="00CC340F">
        <w:rPr>
          <w:rFonts w:ascii="Raleway" w:hAnsi="Raleway"/>
          <w:b/>
          <w:bCs/>
          <w:spacing w:val="-9"/>
        </w:rPr>
        <w:t xml:space="preserve"> </w:t>
      </w:r>
      <w:r w:rsidRPr="00CC340F">
        <w:rPr>
          <w:rFonts w:ascii="Raleway" w:hAnsi="Raleway"/>
          <w:b/>
          <w:bCs/>
        </w:rPr>
        <w:t>request</w:t>
      </w:r>
      <w:r w:rsidRPr="00CC340F">
        <w:rPr>
          <w:rFonts w:ascii="Raleway" w:hAnsi="Raleway"/>
          <w:b/>
          <w:bCs/>
          <w:spacing w:val="-8"/>
        </w:rPr>
        <w:t xml:space="preserve"> </w:t>
      </w:r>
      <w:r w:rsidRPr="00CC340F">
        <w:rPr>
          <w:rFonts w:ascii="Raleway" w:hAnsi="Raleway"/>
          <w:b/>
          <w:bCs/>
          <w:spacing w:val="-2"/>
        </w:rPr>
        <w:t>information</w:t>
      </w:r>
      <w:r w:rsidR="007201B8">
        <w:rPr>
          <w:rFonts w:ascii="Raleway" w:hAnsi="Raleway"/>
          <w:b/>
          <w:bCs/>
          <w:spacing w:val="-2"/>
        </w:rPr>
        <w:br/>
      </w:r>
    </w:p>
    <w:p w14:paraId="20A2B604" w14:textId="0063916F" w:rsidR="002C633F" w:rsidRDefault="00264E69" w:rsidP="008A3150">
      <w:pPr>
        <w:ind w:left="680"/>
      </w:pPr>
      <w:r w:rsidRPr="00264E69">
        <w:t>Please read the following guidance carefully before completing the course transfer request form. Only fully completed forms will be considered. If you require additional for your personal statement, you may attach a separate document.</w:t>
      </w:r>
      <w:r w:rsidRPr="002E0EDA">
        <w:rPr>
          <w:b/>
          <w:bCs/>
          <w:noProof/>
        </w:rPr>
        <w:drawing>
          <wp:anchor distT="0" distB="0" distL="0" distR="0" simplePos="0" relativeHeight="487534592" behindDoc="1" locked="0" layoutInCell="1" allowOverlap="1" wp14:anchorId="20A2B628" wp14:editId="1297BAF1">
            <wp:simplePos x="0" y="0"/>
            <wp:positionH relativeFrom="page">
              <wp:posOffset>905933</wp:posOffset>
            </wp:positionH>
            <wp:positionV relativeFrom="page">
              <wp:posOffset>2548467</wp:posOffset>
            </wp:positionV>
            <wp:extent cx="6125696" cy="7416800"/>
            <wp:effectExtent l="0" t="0" r="889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8" cstate="print"/>
                    <a:srcRect b="7620"/>
                    <a:stretch/>
                  </pic:blipFill>
                  <pic:spPr bwMode="auto">
                    <a:xfrm>
                      <a:off x="0" y="0"/>
                      <a:ext cx="6137372" cy="743093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br/>
      </w:r>
      <w:r>
        <w:br/>
      </w:r>
      <w:r w:rsidRPr="008A3150">
        <w:rPr>
          <w:b/>
          <w:bCs/>
        </w:rPr>
        <w:t>Are</w:t>
      </w:r>
      <w:r w:rsidRPr="008A3150">
        <w:rPr>
          <w:b/>
          <w:bCs/>
          <w:spacing w:val="-6"/>
        </w:rPr>
        <w:t xml:space="preserve"> </w:t>
      </w:r>
      <w:r w:rsidRPr="008A3150">
        <w:rPr>
          <w:b/>
          <w:bCs/>
        </w:rPr>
        <w:t>you</w:t>
      </w:r>
      <w:r w:rsidRPr="008A3150">
        <w:rPr>
          <w:b/>
          <w:bCs/>
          <w:spacing w:val="-2"/>
        </w:rPr>
        <w:t xml:space="preserve"> </w:t>
      </w:r>
      <w:r w:rsidRPr="008A3150">
        <w:rPr>
          <w:b/>
          <w:bCs/>
        </w:rPr>
        <w:t>thinking</w:t>
      </w:r>
      <w:r w:rsidRPr="008A3150">
        <w:rPr>
          <w:b/>
          <w:bCs/>
          <w:spacing w:val="-5"/>
        </w:rPr>
        <w:t xml:space="preserve"> </w:t>
      </w:r>
      <w:r w:rsidRPr="008A3150">
        <w:rPr>
          <w:b/>
          <w:bCs/>
        </w:rPr>
        <w:t>of</w:t>
      </w:r>
      <w:r w:rsidRPr="008A3150">
        <w:rPr>
          <w:b/>
          <w:bCs/>
          <w:spacing w:val="-2"/>
        </w:rPr>
        <w:t xml:space="preserve"> </w:t>
      </w:r>
      <w:r w:rsidRPr="008A3150">
        <w:rPr>
          <w:b/>
          <w:bCs/>
        </w:rPr>
        <w:t>changing</w:t>
      </w:r>
      <w:r w:rsidRPr="008A3150">
        <w:rPr>
          <w:b/>
          <w:bCs/>
          <w:spacing w:val="-2"/>
        </w:rPr>
        <w:t xml:space="preserve"> </w:t>
      </w:r>
      <w:r w:rsidRPr="008A3150">
        <w:rPr>
          <w:b/>
          <w:bCs/>
        </w:rPr>
        <w:t>your course</w:t>
      </w:r>
      <w:r w:rsidRPr="008A3150">
        <w:rPr>
          <w:b/>
          <w:bCs/>
          <w:spacing w:val="-5"/>
        </w:rPr>
        <w:t xml:space="preserve"> </w:t>
      </w:r>
      <w:r w:rsidRPr="008A3150">
        <w:rPr>
          <w:b/>
          <w:bCs/>
        </w:rPr>
        <w:t>at</w:t>
      </w:r>
      <w:r w:rsidRPr="008A3150">
        <w:rPr>
          <w:b/>
          <w:bCs/>
          <w:spacing w:val="-7"/>
        </w:rPr>
        <w:t xml:space="preserve"> </w:t>
      </w:r>
      <w:r w:rsidRPr="008A3150">
        <w:rPr>
          <w:b/>
          <w:bCs/>
          <w:spacing w:val="-4"/>
        </w:rPr>
        <w:t>ARU?</w:t>
      </w:r>
      <w:r w:rsidR="007A6139">
        <w:rPr>
          <w:b/>
          <w:bCs/>
          <w:spacing w:val="-4"/>
        </w:rPr>
        <w:br/>
      </w:r>
      <w:r w:rsidR="00136434" w:rsidRPr="008A3150">
        <w:t>ARU does not normally a change of course unless there is an exceptional reason. Exceptions can only be agreed, within the first three weeks of your course, subject to meeting the academic progression as per UKVI rules. If your request does not meet the criteria, you may have to return home to obtain a new visa overseas.</w:t>
      </w:r>
      <w:r w:rsidRPr="00264E69">
        <w:t xml:space="preserve"> </w:t>
      </w:r>
    </w:p>
    <w:p w14:paraId="14579FE3" w14:textId="77777777" w:rsidR="007201B8" w:rsidRPr="00264E69" w:rsidRDefault="007201B8" w:rsidP="008A3150">
      <w:pPr>
        <w:ind w:left="680"/>
        <w:rPr>
          <w:rFonts w:ascii="Calibri" w:eastAsia="Times New Roman" w:hAnsi="Calibri" w:cs="Calibri"/>
        </w:rPr>
      </w:pPr>
    </w:p>
    <w:p w14:paraId="20A2B606" w14:textId="3D5BA8B2" w:rsidR="002C633F" w:rsidRDefault="009C62B8" w:rsidP="002E0EDA">
      <w:pPr>
        <w:pStyle w:val="Heading1"/>
        <w:spacing w:before="162"/>
      </w:pPr>
      <w:r>
        <w:t>Eligibility</w:t>
      </w:r>
      <w:r>
        <w:rPr>
          <w:spacing w:val="-3"/>
        </w:rPr>
        <w:t xml:space="preserve"> </w:t>
      </w:r>
      <w:r>
        <w:t>to</w:t>
      </w:r>
      <w:r>
        <w:rPr>
          <w:spacing w:val="-4"/>
        </w:rPr>
        <w:t xml:space="preserve"> </w:t>
      </w:r>
      <w:r>
        <w:t>the</w:t>
      </w:r>
      <w:r>
        <w:rPr>
          <w:spacing w:val="-3"/>
        </w:rPr>
        <w:t xml:space="preserve"> </w:t>
      </w:r>
      <w:r>
        <w:t>Graduate</w:t>
      </w:r>
      <w:r>
        <w:rPr>
          <w:spacing w:val="-4"/>
        </w:rPr>
        <w:t xml:space="preserve"> Route</w:t>
      </w:r>
      <w:r w:rsidR="007A6139">
        <w:rPr>
          <w:spacing w:val="-4"/>
        </w:rPr>
        <w:br/>
      </w:r>
      <w:r w:rsidRPr="002E0EDA">
        <w:rPr>
          <w:b w:val="0"/>
          <w:bCs w:val="0"/>
        </w:rPr>
        <w:t xml:space="preserve">The Home Office introduced the </w:t>
      </w:r>
      <w:r w:rsidRPr="002E0EDA">
        <w:rPr>
          <w:b w:val="0"/>
          <w:bCs w:val="0"/>
          <w:color w:val="0562C1"/>
          <w:u w:val="single" w:color="0562C1"/>
        </w:rPr>
        <w:t>Graduate route ("post-study work")</w:t>
      </w:r>
      <w:r w:rsidRPr="002E0EDA">
        <w:rPr>
          <w:b w:val="0"/>
          <w:bCs w:val="0"/>
          <w:color w:val="0562C1"/>
        </w:rPr>
        <w:t xml:space="preserve"> </w:t>
      </w:r>
      <w:r w:rsidRPr="002E0EDA">
        <w:rPr>
          <w:b w:val="0"/>
          <w:bCs w:val="0"/>
        </w:rPr>
        <w:t xml:space="preserve">visa, that will allow students to stay and work in the UK after </w:t>
      </w:r>
      <w:r w:rsidR="000934D5" w:rsidRPr="002E0EDA">
        <w:rPr>
          <w:b w:val="0"/>
          <w:bCs w:val="0"/>
        </w:rPr>
        <w:t xml:space="preserve">successfully </w:t>
      </w:r>
      <w:r w:rsidRPr="002E0EDA">
        <w:rPr>
          <w:b w:val="0"/>
          <w:bCs w:val="0"/>
        </w:rPr>
        <w:t xml:space="preserve">completing their studies. </w:t>
      </w:r>
      <w:r w:rsidR="00BD0EE7" w:rsidRPr="002E0EDA">
        <w:rPr>
          <w:b w:val="0"/>
          <w:bCs w:val="0"/>
        </w:rPr>
        <w:t xml:space="preserve">Currently, according to the policy, to be eligible for this visa, you must have the completed degree within the period of your current student permission and for the same course that your CAS was assigned. Therefore, if a student changes their course to something different from what the CAS was assigned for, it is possible that they may not be eligible for the Graduate Route. </w:t>
      </w:r>
      <w:r w:rsidR="00BD0EE7" w:rsidRPr="007A5635">
        <w:t>Therefore, course changes can only be agreed on an exceptional basis.</w:t>
      </w:r>
    </w:p>
    <w:p w14:paraId="4BA04731" w14:textId="77777777" w:rsidR="007201B8" w:rsidRPr="007A5635" w:rsidRDefault="007201B8" w:rsidP="002E0EDA">
      <w:pPr>
        <w:pStyle w:val="Heading1"/>
        <w:spacing w:before="162"/>
      </w:pPr>
    </w:p>
    <w:p w14:paraId="20A2B608" w14:textId="5DC42B55" w:rsidR="002C633F" w:rsidRDefault="009C62B8" w:rsidP="0020407E">
      <w:pPr>
        <w:pStyle w:val="Heading1"/>
        <w:spacing w:before="160"/>
      </w:pPr>
      <w:r>
        <w:t>Exceptional</w:t>
      </w:r>
      <w:r>
        <w:rPr>
          <w:spacing w:val="-6"/>
        </w:rPr>
        <w:t xml:space="preserve"> </w:t>
      </w:r>
      <w:r>
        <w:rPr>
          <w:spacing w:val="-2"/>
        </w:rPr>
        <w:t>Circumstances</w:t>
      </w:r>
      <w:r w:rsidR="0020407E">
        <w:rPr>
          <w:spacing w:val="-2"/>
        </w:rPr>
        <w:br/>
      </w:r>
      <w:r w:rsidR="00EF3C0F" w:rsidRPr="00601551">
        <w:rPr>
          <w:b w:val="0"/>
          <w:bCs w:val="0"/>
        </w:rPr>
        <w:t xml:space="preserve">To be eligible for a course change, you </w:t>
      </w:r>
      <w:r w:rsidR="004E3647">
        <w:rPr>
          <w:b w:val="0"/>
          <w:bCs w:val="0"/>
        </w:rPr>
        <w:t xml:space="preserve">must </w:t>
      </w:r>
      <w:r w:rsidR="008C775F" w:rsidRPr="0020407E">
        <w:rPr>
          <w:b w:val="0"/>
          <w:bCs w:val="0"/>
        </w:rPr>
        <w:t>complete the following form carefully, just as when you originally applied to your course. We require a detailed personal statement (minimum 500 words). Please detail how the new course meets your genuine career aspirations and</w:t>
      </w:r>
      <w:r w:rsidR="00127E30">
        <w:rPr>
          <w:b w:val="0"/>
          <w:bCs w:val="0"/>
        </w:rPr>
        <w:t xml:space="preserve"> deeper specialism</w:t>
      </w:r>
      <w:r w:rsidR="009658E3">
        <w:rPr>
          <w:b w:val="0"/>
          <w:bCs w:val="0"/>
        </w:rPr>
        <w:t xml:space="preserve"> and</w:t>
      </w:r>
      <w:r w:rsidR="008C775F" w:rsidRPr="0020407E">
        <w:rPr>
          <w:b w:val="0"/>
          <w:bCs w:val="0"/>
        </w:rPr>
        <w:t xml:space="preserve"> why you did not choose this course initially.</w:t>
      </w:r>
    </w:p>
    <w:p w14:paraId="20A2B60A" w14:textId="5ED80ED6" w:rsidR="002C633F" w:rsidRDefault="007201B8" w:rsidP="002E0EDA">
      <w:pPr>
        <w:pStyle w:val="Heading1"/>
      </w:pPr>
      <w:r>
        <w:br/>
      </w:r>
      <w:r w:rsidR="009C62B8">
        <w:t>What</w:t>
      </w:r>
      <w:r w:rsidR="009C62B8">
        <w:rPr>
          <w:spacing w:val="-6"/>
        </w:rPr>
        <w:t xml:space="preserve"> </w:t>
      </w:r>
      <w:r w:rsidR="009C62B8">
        <w:t>happens</w:t>
      </w:r>
      <w:r w:rsidR="009C62B8">
        <w:rPr>
          <w:spacing w:val="-4"/>
        </w:rPr>
        <w:t xml:space="preserve"> </w:t>
      </w:r>
      <w:r w:rsidR="009C62B8">
        <w:t>when</w:t>
      </w:r>
      <w:r w:rsidR="009C62B8">
        <w:rPr>
          <w:spacing w:val="-2"/>
        </w:rPr>
        <w:t xml:space="preserve"> </w:t>
      </w:r>
      <w:r w:rsidR="009C62B8">
        <w:t>you</w:t>
      </w:r>
      <w:r w:rsidR="009C62B8">
        <w:rPr>
          <w:spacing w:val="-1"/>
        </w:rPr>
        <w:t xml:space="preserve"> </w:t>
      </w:r>
      <w:r w:rsidR="009C62B8">
        <w:t>submit</w:t>
      </w:r>
      <w:r w:rsidR="009C62B8">
        <w:rPr>
          <w:spacing w:val="-4"/>
        </w:rPr>
        <w:t xml:space="preserve"> </w:t>
      </w:r>
      <w:r w:rsidR="009C62B8">
        <w:t>the</w:t>
      </w:r>
      <w:r w:rsidR="009C62B8">
        <w:rPr>
          <w:spacing w:val="-3"/>
        </w:rPr>
        <w:t xml:space="preserve"> </w:t>
      </w:r>
      <w:r w:rsidR="009C62B8">
        <w:rPr>
          <w:spacing w:val="-2"/>
        </w:rPr>
        <w:t>form?</w:t>
      </w:r>
      <w:r w:rsidR="007A6139">
        <w:rPr>
          <w:spacing w:val="-2"/>
        </w:rPr>
        <w:br/>
      </w:r>
      <w:r w:rsidR="002E0EDA" w:rsidRPr="002E0EDA">
        <w:rPr>
          <w:b w:val="0"/>
          <w:bCs w:val="0"/>
          <w:spacing w:val="-2"/>
        </w:rPr>
        <w:t>T</w:t>
      </w:r>
      <w:r w:rsidR="00843AC6" w:rsidRPr="002E0EDA">
        <w:rPr>
          <w:b w:val="0"/>
          <w:bCs w:val="0"/>
        </w:rPr>
        <w:t>he Compliance team will liaise with the Director of Studies to determine whether your course change is permissible. Subsequently, we will assess whether the course change meets the academic progression rules outlined in the Student Route guidelines and whether there is a change to your end date. Additionally, we assess if you meet the entry criteria of the course and maintenance requirements, liaising with the International Admissions team.</w:t>
      </w:r>
    </w:p>
    <w:p w14:paraId="20A2B60B" w14:textId="6DCE72C8" w:rsidR="002C633F" w:rsidRDefault="0020407E">
      <w:pPr>
        <w:pStyle w:val="Heading1"/>
        <w:spacing w:line="259" w:lineRule="auto"/>
        <w:ind w:left="915" w:right="954" w:firstLine="2"/>
        <w:jc w:val="center"/>
      </w:pPr>
      <w:r w:rsidRPr="0020407E">
        <w:t>If the personal statement lacks detail</w:t>
      </w:r>
      <w:r w:rsidR="00D355C3">
        <w:t xml:space="preserve"> </w:t>
      </w:r>
      <w:r w:rsidRPr="0020407E">
        <w:t>and course transfer request form is found to be inadequate, or if the new course fails to demonstrate academic progression, or if there is a change in end date, the course change request may be rejected.</w:t>
      </w:r>
    </w:p>
    <w:p w14:paraId="20A2B60D" w14:textId="28F2E4F9" w:rsidR="002C633F" w:rsidRPr="002E0EDA" w:rsidRDefault="009C62B8" w:rsidP="002E0EDA">
      <w:pPr>
        <w:spacing w:before="161"/>
        <w:ind w:left="680"/>
        <w:rPr>
          <w:b/>
        </w:rPr>
      </w:pPr>
      <w:r>
        <w:rPr>
          <w:b/>
        </w:rPr>
        <w:t>Appealing</w:t>
      </w:r>
      <w:r>
        <w:rPr>
          <w:b/>
          <w:spacing w:val="-4"/>
        </w:rPr>
        <w:t xml:space="preserve"> </w:t>
      </w:r>
      <w:r>
        <w:rPr>
          <w:b/>
        </w:rPr>
        <w:t xml:space="preserve">a </w:t>
      </w:r>
      <w:r>
        <w:rPr>
          <w:b/>
          <w:spacing w:val="-2"/>
        </w:rPr>
        <w:t>decision</w:t>
      </w:r>
      <w:r w:rsidR="007A6139">
        <w:rPr>
          <w:b/>
          <w:spacing w:val="-2"/>
        </w:rPr>
        <w:br/>
      </w:r>
      <w:r w:rsidR="005F2118">
        <w:t>Please ensure you regularly check your student email account for updates regarding the decision.</w:t>
      </w:r>
      <w:r w:rsidR="002E0EDA">
        <w:t xml:space="preserve"> </w:t>
      </w:r>
      <w:r w:rsidR="005F2118">
        <w:t>If you wish to appeal the decision made regarding the course change, you may submit an additional statement within 5 working days from the date of the unsuccessful request. Appeals are reviewed within 5 working days. In the meantime, you are expected to continue attending your course.</w:t>
      </w:r>
    </w:p>
    <w:p w14:paraId="20A2B60E" w14:textId="77777777" w:rsidR="002C633F" w:rsidRDefault="002C633F">
      <w:pPr>
        <w:spacing w:line="259" w:lineRule="auto"/>
        <w:jc w:val="both"/>
        <w:sectPr w:rsidR="002C633F" w:rsidSect="00107E9D">
          <w:headerReference w:type="default" r:id="rId9"/>
          <w:footerReference w:type="default" r:id="rId10"/>
          <w:type w:val="continuous"/>
          <w:pgSz w:w="11910" w:h="16840"/>
          <w:pgMar w:top="1940" w:right="720" w:bottom="920" w:left="760" w:header="974" w:footer="720" w:gutter="0"/>
          <w:pgNumType w:start="1"/>
          <w:cols w:space="720"/>
        </w:sectPr>
      </w:pPr>
    </w:p>
    <w:p w14:paraId="20A2B60F" w14:textId="77777777" w:rsidR="002C633F" w:rsidRDefault="002C633F">
      <w:pPr>
        <w:pStyle w:val="BodyText"/>
        <w:spacing w:before="202"/>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8"/>
        <w:gridCol w:w="5126"/>
      </w:tblGrid>
      <w:tr w:rsidR="002C633F" w14:paraId="20A2B611" w14:textId="77777777">
        <w:trPr>
          <w:trHeight w:val="417"/>
        </w:trPr>
        <w:tc>
          <w:tcPr>
            <w:tcW w:w="10204" w:type="dxa"/>
            <w:gridSpan w:val="2"/>
          </w:tcPr>
          <w:p w14:paraId="20A2B610" w14:textId="77777777" w:rsidR="002C633F" w:rsidRDefault="009C62B8">
            <w:pPr>
              <w:pStyle w:val="TableParagraph"/>
              <w:spacing w:before="90"/>
              <w:ind w:left="10"/>
              <w:jc w:val="center"/>
              <w:rPr>
                <w:b/>
                <w:sz w:val="20"/>
              </w:rPr>
            </w:pPr>
            <w:r>
              <w:rPr>
                <w:b/>
                <w:sz w:val="20"/>
              </w:rPr>
              <w:t>(UKVI</w:t>
            </w:r>
            <w:r>
              <w:rPr>
                <w:b/>
                <w:spacing w:val="-7"/>
                <w:sz w:val="20"/>
              </w:rPr>
              <w:t xml:space="preserve"> </w:t>
            </w:r>
            <w:r>
              <w:rPr>
                <w:b/>
                <w:sz w:val="20"/>
              </w:rPr>
              <w:t>Sponsored)</w:t>
            </w:r>
            <w:r>
              <w:rPr>
                <w:b/>
                <w:spacing w:val="-9"/>
                <w:sz w:val="20"/>
              </w:rPr>
              <w:t xml:space="preserve"> </w:t>
            </w:r>
            <w:r>
              <w:rPr>
                <w:b/>
                <w:sz w:val="20"/>
              </w:rPr>
              <w:t>COURSE</w:t>
            </w:r>
            <w:r>
              <w:rPr>
                <w:b/>
                <w:spacing w:val="-7"/>
                <w:sz w:val="20"/>
              </w:rPr>
              <w:t xml:space="preserve"> </w:t>
            </w:r>
            <w:r>
              <w:rPr>
                <w:b/>
                <w:sz w:val="20"/>
              </w:rPr>
              <w:t>TRANSFER</w:t>
            </w:r>
            <w:r>
              <w:rPr>
                <w:b/>
                <w:spacing w:val="-6"/>
                <w:sz w:val="20"/>
              </w:rPr>
              <w:t xml:space="preserve"> </w:t>
            </w:r>
            <w:r>
              <w:rPr>
                <w:b/>
                <w:spacing w:val="-2"/>
                <w:sz w:val="20"/>
              </w:rPr>
              <w:t>REQUEST</w:t>
            </w:r>
          </w:p>
        </w:tc>
      </w:tr>
      <w:tr w:rsidR="002C633F" w14:paraId="20A2B614" w14:textId="77777777">
        <w:trPr>
          <w:trHeight w:val="467"/>
        </w:trPr>
        <w:tc>
          <w:tcPr>
            <w:tcW w:w="5078" w:type="dxa"/>
          </w:tcPr>
          <w:p w14:paraId="20A2B612" w14:textId="77777777" w:rsidR="002C633F" w:rsidRDefault="009C62B8">
            <w:pPr>
              <w:pStyle w:val="TableParagraph"/>
              <w:spacing w:line="234" w:lineRule="exact"/>
              <w:rPr>
                <w:sz w:val="20"/>
              </w:rPr>
            </w:pPr>
            <w:r>
              <w:rPr>
                <w:spacing w:val="-2"/>
                <w:sz w:val="20"/>
              </w:rPr>
              <w:t>Name:</w:t>
            </w:r>
          </w:p>
        </w:tc>
        <w:tc>
          <w:tcPr>
            <w:tcW w:w="5126" w:type="dxa"/>
          </w:tcPr>
          <w:p w14:paraId="20A2B613" w14:textId="77777777" w:rsidR="002C633F" w:rsidRDefault="009C62B8">
            <w:pPr>
              <w:pStyle w:val="TableParagraph"/>
              <w:spacing w:line="234" w:lineRule="exact"/>
              <w:ind w:left="108"/>
              <w:rPr>
                <w:sz w:val="20"/>
              </w:rPr>
            </w:pPr>
            <w:r>
              <w:rPr>
                <w:sz w:val="20"/>
              </w:rPr>
              <w:t>Student</w:t>
            </w:r>
            <w:r>
              <w:rPr>
                <w:spacing w:val="-7"/>
                <w:sz w:val="20"/>
              </w:rPr>
              <w:t xml:space="preserve"> </w:t>
            </w:r>
            <w:r>
              <w:rPr>
                <w:spacing w:val="-5"/>
                <w:sz w:val="20"/>
              </w:rPr>
              <w:t>ID:</w:t>
            </w:r>
          </w:p>
        </w:tc>
      </w:tr>
      <w:tr w:rsidR="002C633F" w14:paraId="20A2B617" w14:textId="77777777">
        <w:trPr>
          <w:trHeight w:val="940"/>
        </w:trPr>
        <w:tc>
          <w:tcPr>
            <w:tcW w:w="5078" w:type="dxa"/>
          </w:tcPr>
          <w:p w14:paraId="20A2B615" w14:textId="77777777" w:rsidR="002C633F" w:rsidRDefault="009C62B8">
            <w:pPr>
              <w:pStyle w:val="TableParagraph"/>
              <w:spacing w:before="234"/>
              <w:rPr>
                <w:sz w:val="20"/>
              </w:rPr>
            </w:pPr>
            <w:r>
              <w:rPr>
                <w:sz w:val="20"/>
              </w:rPr>
              <w:t>Current</w:t>
            </w:r>
            <w:r>
              <w:rPr>
                <w:spacing w:val="-7"/>
                <w:sz w:val="20"/>
              </w:rPr>
              <w:t xml:space="preserve"> </w:t>
            </w:r>
            <w:r>
              <w:rPr>
                <w:spacing w:val="-2"/>
                <w:sz w:val="20"/>
              </w:rPr>
              <w:t>Course:</w:t>
            </w:r>
          </w:p>
        </w:tc>
        <w:tc>
          <w:tcPr>
            <w:tcW w:w="5126" w:type="dxa"/>
          </w:tcPr>
          <w:p w14:paraId="20A2B616" w14:textId="77777777" w:rsidR="002C633F" w:rsidRDefault="009C62B8">
            <w:pPr>
              <w:pStyle w:val="TableParagraph"/>
              <w:spacing w:before="234"/>
              <w:ind w:left="108"/>
              <w:rPr>
                <w:sz w:val="20"/>
              </w:rPr>
            </w:pPr>
            <w:r>
              <w:rPr>
                <w:sz w:val="20"/>
              </w:rPr>
              <w:t>Requested</w:t>
            </w:r>
            <w:r>
              <w:rPr>
                <w:spacing w:val="-10"/>
                <w:sz w:val="20"/>
              </w:rPr>
              <w:t xml:space="preserve"> </w:t>
            </w:r>
            <w:r>
              <w:rPr>
                <w:spacing w:val="-2"/>
                <w:sz w:val="20"/>
              </w:rPr>
              <w:t>Course:</w:t>
            </w:r>
          </w:p>
        </w:tc>
      </w:tr>
      <w:tr w:rsidR="002C633F" w14:paraId="20A2B619" w14:textId="77777777">
        <w:trPr>
          <w:trHeight w:val="705"/>
        </w:trPr>
        <w:tc>
          <w:tcPr>
            <w:tcW w:w="10204" w:type="dxa"/>
            <w:gridSpan w:val="2"/>
          </w:tcPr>
          <w:p w14:paraId="20A2B618" w14:textId="77777777" w:rsidR="002C633F" w:rsidRDefault="009C62B8">
            <w:pPr>
              <w:pStyle w:val="TableParagraph"/>
              <w:tabs>
                <w:tab w:val="left" w:pos="7845"/>
                <w:tab w:val="left" w:pos="8748"/>
              </w:tabs>
              <w:spacing w:before="234"/>
              <w:rPr>
                <w:sz w:val="20"/>
              </w:rPr>
            </w:pPr>
            <w:r>
              <w:rPr>
                <w:b/>
                <w:sz w:val="20"/>
              </w:rPr>
              <w:t>Have</w:t>
            </w:r>
            <w:r>
              <w:rPr>
                <w:b/>
                <w:spacing w:val="-6"/>
                <w:sz w:val="20"/>
              </w:rPr>
              <w:t xml:space="preserve"> </w:t>
            </w:r>
            <w:r>
              <w:rPr>
                <w:b/>
                <w:sz w:val="20"/>
              </w:rPr>
              <w:t>you</w:t>
            </w:r>
            <w:r>
              <w:rPr>
                <w:b/>
                <w:spacing w:val="-4"/>
                <w:sz w:val="20"/>
              </w:rPr>
              <w:t xml:space="preserve"> </w:t>
            </w:r>
            <w:r>
              <w:rPr>
                <w:b/>
                <w:sz w:val="20"/>
              </w:rPr>
              <w:t>previously</w:t>
            </w:r>
            <w:r>
              <w:rPr>
                <w:b/>
                <w:spacing w:val="-4"/>
                <w:sz w:val="20"/>
              </w:rPr>
              <w:t xml:space="preserve"> </w:t>
            </w:r>
            <w:r>
              <w:rPr>
                <w:b/>
                <w:sz w:val="20"/>
              </w:rPr>
              <w:t>studied</w:t>
            </w:r>
            <w:r>
              <w:rPr>
                <w:b/>
                <w:spacing w:val="-4"/>
                <w:sz w:val="20"/>
              </w:rPr>
              <w:t xml:space="preserve"> </w:t>
            </w:r>
            <w:r>
              <w:rPr>
                <w:b/>
                <w:sz w:val="20"/>
              </w:rPr>
              <w:t>in</w:t>
            </w:r>
            <w:r>
              <w:rPr>
                <w:b/>
                <w:spacing w:val="-5"/>
                <w:sz w:val="20"/>
              </w:rPr>
              <w:t xml:space="preserve"> </w:t>
            </w:r>
            <w:r>
              <w:rPr>
                <w:b/>
                <w:sz w:val="20"/>
              </w:rPr>
              <w:t>the</w:t>
            </w:r>
            <w:r>
              <w:rPr>
                <w:b/>
                <w:spacing w:val="-5"/>
                <w:sz w:val="20"/>
              </w:rPr>
              <w:t xml:space="preserve"> </w:t>
            </w:r>
            <w:r>
              <w:rPr>
                <w:b/>
                <w:sz w:val="20"/>
              </w:rPr>
              <w:t>UK</w:t>
            </w:r>
            <w:r>
              <w:rPr>
                <w:b/>
                <w:spacing w:val="-2"/>
                <w:sz w:val="20"/>
              </w:rPr>
              <w:t xml:space="preserve"> </w:t>
            </w:r>
            <w:r>
              <w:rPr>
                <w:b/>
                <w:sz w:val="20"/>
              </w:rPr>
              <w:t>on</w:t>
            </w:r>
            <w:r>
              <w:rPr>
                <w:b/>
                <w:spacing w:val="-5"/>
                <w:sz w:val="20"/>
              </w:rPr>
              <w:t xml:space="preserve"> </w:t>
            </w:r>
            <w:r>
              <w:rPr>
                <w:b/>
                <w:sz w:val="20"/>
              </w:rPr>
              <w:t>a</w:t>
            </w:r>
            <w:r>
              <w:rPr>
                <w:b/>
                <w:spacing w:val="-4"/>
                <w:sz w:val="20"/>
              </w:rPr>
              <w:t xml:space="preserve"> </w:t>
            </w:r>
            <w:r>
              <w:rPr>
                <w:b/>
                <w:sz w:val="20"/>
              </w:rPr>
              <w:t>Student</w:t>
            </w:r>
            <w:r>
              <w:rPr>
                <w:b/>
                <w:spacing w:val="-3"/>
                <w:sz w:val="20"/>
              </w:rPr>
              <w:t xml:space="preserve"> </w:t>
            </w:r>
            <w:r>
              <w:rPr>
                <w:b/>
                <w:sz w:val="20"/>
              </w:rPr>
              <w:t>Visa</w:t>
            </w:r>
            <w:r>
              <w:rPr>
                <w:b/>
                <w:spacing w:val="-5"/>
                <w:sz w:val="20"/>
              </w:rPr>
              <w:t xml:space="preserve"> </w:t>
            </w:r>
            <w:r>
              <w:rPr>
                <w:b/>
                <w:sz w:val="20"/>
              </w:rPr>
              <w:t>(formerly</w:t>
            </w:r>
            <w:r>
              <w:rPr>
                <w:b/>
                <w:spacing w:val="-2"/>
                <w:sz w:val="20"/>
              </w:rPr>
              <w:t xml:space="preserve"> </w:t>
            </w:r>
            <w:r>
              <w:rPr>
                <w:b/>
                <w:sz w:val="20"/>
              </w:rPr>
              <w:t>Tier</w:t>
            </w:r>
            <w:r>
              <w:rPr>
                <w:b/>
                <w:spacing w:val="-3"/>
                <w:sz w:val="20"/>
              </w:rPr>
              <w:t xml:space="preserve"> </w:t>
            </w:r>
            <w:r>
              <w:rPr>
                <w:b/>
                <w:sz w:val="20"/>
              </w:rPr>
              <w:t>4)</w:t>
            </w:r>
            <w:r>
              <w:rPr>
                <w:b/>
                <w:spacing w:val="-6"/>
                <w:sz w:val="20"/>
              </w:rPr>
              <w:t xml:space="preserve"> </w:t>
            </w:r>
            <w:r>
              <w:rPr>
                <w:b/>
                <w:spacing w:val="-2"/>
                <w:sz w:val="20"/>
              </w:rPr>
              <w:t>Visa?</w:t>
            </w:r>
            <w:r>
              <w:rPr>
                <w:b/>
                <w:sz w:val="20"/>
              </w:rPr>
              <w:tab/>
            </w:r>
            <w:r>
              <w:rPr>
                <w:spacing w:val="-5"/>
                <w:sz w:val="20"/>
              </w:rPr>
              <w:t>Yes</w:t>
            </w:r>
            <w:r>
              <w:rPr>
                <w:sz w:val="20"/>
              </w:rPr>
              <w:tab/>
            </w:r>
            <w:r>
              <w:rPr>
                <w:spacing w:val="-5"/>
                <w:sz w:val="20"/>
              </w:rPr>
              <w:t>No</w:t>
            </w:r>
          </w:p>
        </w:tc>
      </w:tr>
      <w:tr w:rsidR="002C633F" w14:paraId="20A2B61D" w14:textId="77777777">
        <w:trPr>
          <w:trHeight w:val="7043"/>
        </w:trPr>
        <w:tc>
          <w:tcPr>
            <w:tcW w:w="10204" w:type="dxa"/>
            <w:gridSpan w:val="2"/>
          </w:tcPr>
          <w:p w14:paraId="20A2B61A" w14:textId="77777777" w:rsidR="002C633F" w:rsidRDefault="009C62B8">
            <w:pPr>
              <w:pStyle w:val="TableParagraph"/>
              <w:spacing w:before="231"/>
              <w:rPr>
                <w:b/>
                <w:sz w:val="20"/>
              </w:rPr>
            </w:pPr>
            <w:r>
              <w:rPr>
                <w:b/>
                <w:sz w:val="20"/>
              </w:rPr>
              <w:t>Section</w:t>
            </w:r>
            <w:r>
              <w:rPr>
                <w:b/>
                <w:spacing w:val="-4"/>
                <w:sz w:val="20"/>
              </w:rPr>
              <w:t xml:space="preserve"> </w:t>
            </w:r>
            <w:r>
              <w:rPr>
                <w:b/>
                <w:sz w:val="20"/>
              </w:rPr>
              <w:t>A:</w:t>
            </w:r>
            <w:r>
              <w:rPr>
                <w:b/>
                <w:spacing w:val="43"/>
                <w:sz w:val="20"/>
              </w:rPr>
              <w:t xml:space="preserve"> </w:t>
            </w:r>
            <w:r>
              <w:rPr>
                <w:b/>
                <w:sz w:val="20"/>
              </w:rPr>
              <w:t>to</w:t>
            </w:r>
            <w:r>
              <w:rPr>
                <w:b/>
                <w:spacing w:val="-5"/>
                <w:sz w:val="20"/>
              </w:rPr>
              <w:t xml:space="preserve"> </w:t>
            </w:r>
            <w:r>
              <w:rPr>
                <w:b/>
                <w:sz w:val="20"/>
              </w:rPr>
              <w:t>be</w:t>
            </w:r>
            <w:r>
              <w:rPr>
                <w:b/>
                <w:spacing w:val="-4"/>
                <w:sz w:val="20"/>
              </w:rPr>
              <w:t xml:space="preserve"> </w:t>
            </w:r>
            <w:r>
              <w:rPr>
                <w:b/>
                <w:sz w:val="20"/>
              </w:rPr>
              <w:t>completed</w:t>
            </w:r>
            <w:r>
              <w:rPr>
                <w:b/>
                <w:spacing w:val="-3"/>
                <w:sz w:val="20"/>
              </w:rPr>
              <w:t xml:space="preserve"> </w:t>
            </w:r>
            <w:r>
              <w:rPr>
                <w:b/>
                <w:sz w:val="20"/>
              </w:rPr>
              <w:t>by</w:t>
            </w:r>
            <w:r>
              <w:rPr>
                <w:b/>
                <w:spacing w:val="-4"/>
                <w:sz w:val="20"/>
              </w:rPr>
              <w:t xml:space="preserve"> </w:t>
            </w:r>
            <w:r>
              <w:rPr>
                <w:b/>
                <w:spacing w:val="-2"/>
                <w:sz w:val="20"/>
              </w:rPr>
              <w:t>student</w:t>
            </w:r>
          </w:p>
          <w:p w14:paraId="20A2B61B" w14:textId="77777777" w:rsidR="002C633F" w:rsidRDefault="009C62B8">
            <w:pPr>
              <w:pStyle w:val="TableParagraph"/>
              <w:spacing w:before="1"/>
              <w:rPr>
                <w:sz w:val="20"/>
              </w:rPr>
            </w:pPr>
            <w:r>
              <w:rPr>
                <w:sz w:val="20"/>
              </w:rPr>
              <w:t>Reason</w:t>
            </w:r>
            <w:r>
              <w:rPr>
                <w:spacing w:val="-6"/>
                <w:sz w:val="20"/>
              </w:rPr>
              <w:t xml:space="preserve"> </w:t>
            </w:r>
            <w:r>
              <w:rPr>
                <w:sz w:val="20"/>
              </w:rPr>
              <w:t>for</w:t>
            </w:r>
            <w:r>
              <w:rPr>
                <w:spacing w:val="-8"/>
                <w:sz w:val="20"/>
              </w:rPr>
              <w:t xml:space="preserve"> </w:t>
            </w:r>
            <w:r>
              <w:rPr>
                <w:sz w:val="20"/>
              </w:rPr>
              <w:t>course</w:t>
            </w:r>
            <w:r>
              <w:rPr>
                <w:spacing w:val="-2"/>
                <w:sz w:val="20"/>
              </w:rPr>
              <w:t xml:space="preserve"> change</w:t>
            </w:r>
          </w:p>
          <w:p w14:paraId="20A2B61C" w14:textId="77777777" w:rsidR="002C633F" w:rsidRDefault="009C62B8" w:rsidP="00CC7B78">
            <w:pPr>
              <w:pStyle w:val="TableParagraph"/>
              <w:rPr>
                <w:sz w:val="20"/>
              </w:rPr>
            </w:pPr>
            <w:r>
              <w:rPr>
                <w:sz w:val="20"/>
              </w:rPr>
              <w:t>(Min</w:t>
            </w:r>
            <w:r>
              <w:rPr>
                <w:spacing w:val="-6"/>
                <w:sz w:val="20"/>
              </w:rPr>
              <w:t xml:space="preserve"> </w:t>
            </w:r>
            <w:r>
              <w:rPr>
                <w:sz w:val="20"/>
              </w:rPr>
              <w:t>250</w:t>
            </w:r>
            <w:r>
              <w:rPr>
                <w:spacing w:val="-5"/>
                <w:sz w:val="20"/>
              </w:rPr>
              <w:t xml:space="preserve"> </w:t>
            </w:r>
            <w:r>
              <w:rPr>
                <w:sz w:val="20"/>
              </w:rPr>
              <w:t>words,</w:t>
            </w:r>
            <w:r>
              <w:rPr>
                <w:spacing w:val="-6"/>
                <w:sz w:val="20"/>
              </w:rPr>
              <w:t xml:space="preserve"> </w:t>
            </w:r>
            <w:r>
              <w:rPr>
                <w:sz w:val="20"/>
              </w:rPr>
              <w:t>use</w:t>
            </w:r>
            <w:r>
              <w:rPr>
                <w:spacing w:val="-3"/>
                <w:sz w:val="20"/>
              </w:rPr>
              <w:t xml:space="preserve"> </w:t>
            </w:r>
            <w:r>
              <w:rPr>
                <w:sz w:val="20"/>
              </w:rPr>
              <w:t>separate</w:t>
            </w:r>
            <w:r>
              <w:rPr>
                <w:spacing w:val="-5"/>
                <w:sz w:val="20"/>
              </w:rPr>
              <w:t xml:space="preserve"> </w:t>
            </w:r>
            <w:r>
              <w:rPr>
                <w:sz w:val="20"/>
              </w:rPr>
              <w:t>sheet</w:t>
            </w:r>
            <w:r>
              <w:rPr>
                <w:spacing w:val="-2"/>
                <w:sz w:val="20"/>
              </w:rPr>
              <w:t xml:space="preserve"> </w:t>
            </w:r>
            <w:r>
              <w:rPr>
                <w:sz w:val="20"/>
              </w:rPr>
              <w:t>if</w:t>
            </w:r>
            <w:r>
              <w:rPr>
                <w:spacing w:val="-5"/>
                <w:sz w:val="20"/>
              </w:rPr>
              <w:t xml:space="preserve"> </w:t>
            </w:r>
            <w:r>
              <w:rPr>
                <w:spacing w:val="-2"/>
                <w:sz w:val="20"/>
              </w:rPr>
              <w:t>required):</w:t>
            </w:r>
          </w:p>
        </w:tc>
      </w:tr>
      <w:tr w:rsidR="002C633F" w14:paraId="20A2B621" w14:textId="77777777">
        <w:trPr>
          <w:trHeight w:val="3052"/>
        </w:trPr>
        <w:tc>
          <w:tcPr>
            <w:tcW w:w="10204" w:type="dxa"/>
            <w:gridSpan w:val="2"/>
          </w:tcPr>
          <w:p w14:paraId="20A2B61E" w14:textId="77777777" w:rsidR="002C633F" w:rsidRDefault="002C633F">
            <w:pPr>
              <w:pStyle w:val="TableParagraph"/>
              <w:spacing w:before="1"/>
              <w:ind w:left="0"/>
              <w:rPr>
                <w:sz w:val="20"/>
              </w:rPr>
            </w:pPr>
          </w:p>
          <w:p w14:paraId="20A2B61F" w14:textId="77777777" w:rsidR="002C633F" w:rsidRDefault="009C62B8">
            <w:pPr>
              <w:pStyle w:val="TableParagraph"/>
              <w:spacing w:line="237" w:lineRule="auto"/>
              <w:ind w:right="7"/>
              <w:rPr>
                <w:b/>
                <w:sz w:val="20"/>
              </w:rPr>
            </w:pPr>
            <w:r>
              <w:rPr>
                <w:b/>
                <w:sz w:val="20"/>
              </w:rPr>
              <w:t>Section</w:t>
            </w:r>
            <w:r>
              <w:rPr>
                <w:b/>
                <w:spacing w:val="-2"/>
                <w:sz w:val="20"/>
              </w:rPr>
              <w:t xml:space="preserve"> </w:t>
            </w:r>
            <w:r>
              <w:rPr>
                <w:b/>
                <w:sz w:val="20"/>
              </w:rPr>
              <w:t>B:</w:t>
            </w:r>
            <w:r>
              <w:rPr>
                <w:b/>
                <w:spacing w:val="-1"/>
                <w:sz w:val="20"/>
              </w:rPr>
              <w:t xml:space="preserve"> </w:t>
            </w:r>
            <w:r>
              <w:rPr>
                <w:b/>
                <w:sz w:val="20"/>
              </w:rPr>
              <w:t>to</w:t>
            </w:r>
            <w:r>
              <w:rPr>
                <w:b/>
                <w:spacing w:val="-5"/>
                <w:sz w:val="20"/>
              </w:rPr>
              <w:t xml:space="preserve"> </w:t>
            </w:r>
            <w:r>
              <w:rPr>
                <w:b/>
                <w:sz w:val="20"/>
              </w:rPr>
              <w:t>be</w:t>
            </w:r>
            <w:r>
              <w:rPr>
                <w:b/>
                <w:spacing w:val="-4"/>
                <w:sz w:val="20"/>
              </w:rPr>
              <w:t xml:space="preserve"> </w:t>
            </w:r>
            <w:r>
              <w:rPr>
                <w:b/>
                <w:sz w:val="20"/>
              </w:rPr>
              <w:t>completed</w:t>
            </w:r>
            <w:r>
              <w:rPr>
                <w:b/>
                <w:spacing w:val="-3"/>
                <w:sz w:val="20"/>
              </w:rPr>
              <w:t xml:space="preserve"> </w:t>
            </w:r>
            <w:r>
              <w:rPr>
                <w:b/>
                <w:sz w:val="20"/>
              </w:rPr>
              <w:t>if</w:t>
            </w:r>
            <w:r>
              <w:rPr>
                <w:b/>
                <w:spacing w:val="-4"/>
                <w:sz w:val="20"/>
              </w:rPr>
              <w:t xml:space="preserve"> </w:t>
            </w:r>
            <w:r>
              <w:rPr>
                <w:b/>
                <w:sz w:val="20"/>
              </w:rPr>
              <w:t>you</w:t>
            </w:r>
            <w:r>
              <w:rPr>
                <w:b/>
                <w:spacing w:val="-5"/>
                <w:sz w:val="20"/>
              </w:rPr>
              <w:t xml:space="preserve"> </w:t>
            </w:r>
            <w:r>
              <w:rPr>
                <w:b/>
                <w:sz w:val="20"/>
              </w:rPr>
              <w:t>have</w:t>
            </w:r>
            <w:r>
              <w:rPr>
                <w:b/>
                <w:spacing w:val="-1"/>
                <w:sz w:val="20"/>
              </w:rPr>
              <w:t xml:space="preserve"> </w:t>
            </w:r>
            <w:r>
              <w:rPr>
                <w:b/>
                <w:sz w:val="20"/>
              </w:rPr>
              <w:t>previously studied</w:t>
            </w:r>
            <w:r>
              <w:rPr>
                <w:b/>
                <w:spacing w:val="-3"/>
                <w:sz w:val="20"/>
              </w:rPr>
              <w:t xml:space="preserve"> </w:t>
            </w:r>
            <w:r>
              <w:rPr>
                <w:b/>
                <w:sz w:val="20"/>
              </w:rPr>
              <w:t>in</w:t>
            </w:r>
            <w:r>
              <w:rPr>
                <w:b/>
                <w:spacing w:val="-4"/>
                <w:sz w:val="20"/>
              </w:rPr>
              <w:t xml:space="preserve"> </w:t>
            </w:r>
            <w:r>
              <w:rPr>
                <w:b/>
                <w:sz w:val="20"/>
              </w:rPr>
              <w:t>the</w:t>
            </w:r>
            <w:r>
              <w:rPr>
                <w:b/>
                <w:spacing w:val="-2"/>
                <w:sz w:val="20"/>
              </w:rPr>
              <w:t xml:space="preserve"> </w:t>
            </w:r>
            <w:r>
              <w:rPr>
                <w:b/>
                <w:sz w:val="20"/>
              </w:rPr>
              <w:t>UK</w:t>
            </w:r>
            <w:r>
              <w:rPr>
                <w:b/>
                <w:spacing w:val="-1"/>
                <w:sz w:val="20"/>
              </w:rPr>
              <w:t xml:space="preserve"> </w:t>
            </w:r>
            <w:r>
              <w:rPr>
                <w:b/>
                <w:sz w:val="20"/>
              </w:rPr>
              <w:t>on</w:t>
            </w:r>
            <w:r>
              <w:rPr>
                <w:b/>
                <w:spacing w:val="-4"/>
                <w:sz w:val="20"/>
              </w:rPr>
              <w:t xml:space="preserve"> </w:t>
            </w:r>
            <w:r>
              <w:rPr>
                <w:b/>
                <w:sz w:val="20"/>
              </w:rPr>
              <w:t>a</w:t>
            </w:r>
            <w:r>
              <w:rPr>
                <w:b/>
                <w:spacing w:val="-2"/>
                <w:sz w:val="20"/>
              </w:rPr>
              <w:t xml:space="preserve"> </w:t>
            </w:r>
            <w:r>
              <w:rPr>
                <w:b/>
                <w:sz w:val="20"/>
              </w:rPr>
              <w:t>Student</w:t>
            </w:r>
            <w:r>
              <w:rPr>
                <w:b/>
                <w:spacing w:val="-4"/>
                <w:sz w:val="20"/>
              </w:rPr>
              <w:t xml:space="preserve"> </w:t>
            </w:r>
            <w:r>
              <w:rPr>
                <w:b/>
                <w:sz w:val="20"/>
              </w:rPr>
              <w:t>Visa</w:t>
            </w:r>
            <w:r>
              <w:rPr>
                <w:b/>
                <w:spacing w:val="-2"/>
                <w:sz w:val="20"/>
              </w:rPr>
              <w:t xml:space="preserve"> </w:t>
            </w:r>
            <w:r>
              <w:rPr>
                <w:b/>
                <w:sz w:val="20"/>
              </w:rPr>
              <w:t>(formerly</w:t>
            </w:r>
            <w:r>
              <w:rPr>
                <w:b/>
                <w:spacing w:val="-2"/>
                <w:sz w:val="20"/>
              </w:rPr>
              <w:t xml:space="preserve"> </w:t>
            </w:r>
            <w:r>
              <w:rPr>
                <w:b/>
                <w:sz w:val="20"/>
              </w:rPr>
              <w:t>Tier</w:t>
            </w:r>
            <w:r>
              <w:rPr>
                <w:b/>
                <w:spacing w:val="-2"/>
                <w:sz w:val="20"/>
              </w:rPr>
              <w:t xml:space="preserve"> </w:t>
            </w:r>
            <w:r>
              <w:rPr>
                <w:b/>
                <w:sz w:val="20"/>
              </w:rPr>
              <w:t xml:space="preserve">4 </w:t>
            </w:r>
            <w:r>
              <w:rPr>
                <w:b/>
                <w:spacing w:val="-2"/>
                <w:sz w:val="20"/>
              </w:rPr>
              <w:t>visa):</w:t>
            </w:r>
          </w:p>
          <w:p w14:paraId="20A2B620" w14:textId="5F50C572" w:rsidR="002C633F" w:rsidRDefault="009C62B8">
            <w:pPr>
              <w:pStyle w:val="TableParagraph"/>
              <w:spacing w:before="1"/>
              <w:rPr>
                <w:sz w:val="20"/>
              </w:rPr>
            </w:pPr>
            <w:r>
              <w:rPr>
                <w:sz w:val="20"/>
              </w:rPr>
              <w:t>Please</w:t>
            </w:r>
            <w:r>
              <w:rPr>
                <w:spacing w:val="-7"/>
                <w:sz w:val="20"/>
              </w:rPr>
              <w:t xml:space="preserve"> </w:t>
            </w:r>
            <w:r>
              <w:rPr>
                <w:sz w:val="20"/>
              </w:rPr>
              <w:t>state</w:t>
            </w:r>
            <w:r>
              <w:rPr>
                <w:spacing w:val="-6"/>
                <w:sz w:val="20"/>
              </w:rPr>
              <w:t xml:space="preserve"> </w:t>
            </w:r>
            <w:r>
              <w:rPr>
                <w:sz w:val="20"/>
              </w:rPr>
              <w:t>which</w:t>
            </w:r>
            <w:r>
              <w:rPr>
                <w:spacing w:val="-6"/>
                <w:sz w:val="20"/>
              </w:rPr>
              <w:t xml:space="preserve"> </w:t>
            </w:r>
            <w:r>
              <w:rPr>
                <w:sz w:val="20"/>
              </w:rPr>
              <w:t>course</w:t>
            </w:r>
            <w:r>
              <w:rPr>
                <w:spacing w:val="-2"/>
                <w:sz w:val="20"/>
              </w:rPr>
              <w:t xml:space="preserve"> </w:t>
            </w:r>
            <w:r>
              <w:rPr>
                <w:sz w:val="20"/>
              </w:rPr>
              <w:t>you</w:t>
            </w:r>
            <w:r>
              <w:rPr>
                <w:spacing w:val="-7"/>
                <w:sz w:val="20"/>
              </w:rPr>
              <w:t xml:space="preserve"> </w:t>
            </w:r>
            <w:r w:rsidR="00120C87">
              <w:rPr>
                <w:spacing w:val="-7"/>
                <w:sz w:val="20"/>
              </w:rPr>
              <w:t>pre</w:t>
            </w:r>
            <w:r w:rsidR="00CB59A2">
              <w:rPr>
                <w:spacing w:val="-7"/>
                <w:sz w:val="20"/>
              </w:rPr>
              <w:t xml:space="preserve">viously </w:t>
            </w:r>
            <w:r>
              <w:rPr>
                <w:sz w:val="20"/>
              </w:rPr>
              <w:t>studied</w:t>
            </w:r>
            <w:r w:rsidR="00CB59A2">
              <w:rPr>
                <w:sz w:val="20"/>
              </w:rPr>
              <w:t>, the duration</w:t>
            </w:r>
            <w:r>
              <w:rPr>
                <w:spacing w:val="-1"/>
                <w:sz w:val="20"/>
              </w:rPr>
              <w:t xml:space="preserve"> </w:t>
            </w:r>
            <w:r>
              <w:rPr>
                <w:sz w:val="20"/>
              </w:rPr>
              <w:t>and</w:t>
            </w:r>
            <w:r>
              <w:rPr>
                <w:spacing w:val="-2"/>
                <w:sz w:val="20"/>
              </w:rPr>
              <w:t xml:space="preserve"> </w:t>
            </w:r>
            <w:r>
              <w:rPr>
                <w:sz w:val="20"/>
              </w:rPr>
              <w:t>at</w:t>
            </w:r>
            <w:r>
              <w:rPr>
                <w:spacing w:val="-6"/>
                <w:sz w:val="20"/>
              </w:rPr>
              <w:t xml:space="preserve"> </w:t>
            </w:r>
            <w:r>
              <w:rPr>
                <w:sz w:val="20"/>
              </w:rPr>
              <w:t>what</w:t>
            </w:r>
            <w:r>
              <w:rPr>
                <w:spacing w:val="-6"/>
                <w:sz w:val="20"/>
              </w:rPr>
              <w:t xml:space="preserve"> </w:t>
            </w:r>
            <w:r>
              <w:rPr>
                <w:spacing w:val="-2"/>
                <w:sz w:val="20"/>
              </w:rPr>
              <w:t>level:</w:t>
            </w:r>
          </w:p>
        </w:tc>
      </w:tr>
      <w:tr w:rsidR="00542436" w14:paraId="5F1E4AFA" w14:textId="77777777" w:rsidTr="004E0B68">
        <w:trPr>
          <w:trHeight w:val="1692"/>
        </w:trPr>
        <w:tc>
          <w:tcPr>
            <w:tcW w:w="10204" w:type="dxa"/>
            <w:gridSpan w:val="2"/>
          </w:tcPr>
          <w:p w14:paraId="33FBD4C5" w14:textId="77777777" w:rsidR="00542436" w:rsidRDefault="00542436">
            <w:pPr>
              <w:pStyle w:val="TableParagraph"/>
              <w:spacing w:before="1"/>
              <w:ind w:left="0"/>
              <w:rPr>
                <w:sz w:val="20"/>
              </w:rPr>
            </w:pPr>
          </w:p>
        </w:tc>
      </w:tr>
      <w:tr w:rsidR="002C633F" w14:paraId="20A2B623" w14:textId="77777777">
        <w:trPr>
          <w:trHeight w:val="234"/>
        </w:trPr>
        <w:tc>
          <w:tcPr>
            <w:tcW w:w="10204" w:type="dxa"/>
            <w:gridSpan w:val="2"/>
            <w:shd w:val="clear" w:color="auto" w:fill="CFCDCD"/>
          </w:tcPr>
          <w:p w14:paraId="20A2B622" w14:textId="77777777" w:rsidR="002C633F" w:rsidRDefault="002C633F">
            <w:pPr>
              <w:pStyle w:val="TableParagraph"/>
              <w:ind w:left="0"/>
              <w:rPr>
                <w:rFonts w:ascii="Times New Roman"/>
                <w:sz w:val="16"/>
              </w:rPr>
            </w:pPr>
          </w:p>
        </w:tc>
      </w:tr>
    </w:tbl>
    <w:p w14:paraId="20A2B625" w14:textId="77777777" w:rsidR="002C633F" w:rsidRDefault="002C633F">
      <w:pPr>
        <w:pStyle w:val="BodyText"/>
        <w:rPr>
          <w:sz w:val="17"/>
        </w:rPr>
      </w:pPr>
    </w:p>
    <w:sectPr w:rsidR="002C633F">
      <w:headerReference w:type="default" r:id="rId11"/>
      <w:footerReference w:type="default" r:id="rId12"/>
      <w:pgSz w:w="11910" w:h="16840"/>
      <w:pgMar w:top="1940" w:right="720" w:bottom="920" w:left="760" w:header="9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AD8C9" w14:textId="77777777" w:rsidR="00E2086D" w:rsidRDefault="00E2086D">
      <w:r>
        <w:separator/>
      </w:r>
    </w:p>
  </w:endnote>
  <w:endnote w:type="continuationSeparator" w:id="0">
    <w:p w14:paraId="378AB8B5" w14:textId="77777777" w:rsidR="00E2086D" w:rsidRDefault="00E2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B62B" w14:textId="77777777" w:rsidR="002C633F" w:rsidRDefault="009C62B8">
    <w:pPr>
      <w:pStyle w:val="BodyText"/>
      <w:spacing w:line="14" w:lineRule="auto"/>
      <w:rPr>
        <w:sz w:val="20"/>
      </w:rPr>
    </w:pPr>
    <w:r>
      <w:rPr>
        <w:noProof/>
      </w:rPr>
      <mc:AlternateContent>
        <mc:Choice Requires="wps">
          <w:drawing>
            <wp:anchor distT="0" distB="0" distL="0" distR="0" simplePos="0" relativeHeight="487534592" behindDoc="1" locked="0" layoutInCell="1" allowOverlap="1" wp14:anchorId="20A2B630" wp14:editId="0E248F72">
              <wp:simplePos x="0" y="0"/>
              <wp:positionH relativeFrom="page">
                <wp:posOffset>905933</wp:posOffset>
              </wp:positionH>
              <wp:positionV relativeFrom="page">
                <wp:posOffset>10092266</wp:posOffset>
              </wp:positionV>
              <wp:extent cx="982134" cy="245533"/>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134" cy="245533"/>
                      </a:xfrm>
                      <a:prstGeom prst="rect">
                        <a:avLst/>
                      </a:prstGeom>
                    </wps:spPr>
                    <wps:txbx>
                      <w:txbxContent>
                        <w:p w14:paraId="20A2B637" w14:textId="23C1EE76" w:rsidR="002C633F" w:rsidRDefault="00CC340F">
                          <w:pPr>
                            <w:spacing w:before="20"/>
                            <w:ind w:left="20"/>
                            <w:rPr>
                              <w:sz w:val="18"/>
                            </w:rPr>
                          </w:pPr>
                          <w:r>
                            <w:rPr>
                              <w:spacing w:val="-5"/>
                              <w:sz w:val="18"/>
                            </w:rPr>
                            <w:t>April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0A2B630" id="_x0000_t202" coordsize="21600,21600" o:spt="202" path="m,l,21600r21600,l21600,xe">
              <v:stroke joinstyle="miter"/>
              <v:path gradientshapeok="t" o:connecttype="rect"/>
            </v:shapetype>
            <v:shape id="Textbox 2" o:spid="_x0000_s1026" type="#_x0000_t202" style="position:absolute;margin-left:71.35pt;margin-top:794.65pt;width:77.35pt;height:19.35pt;z-index:-15781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" filled="f" stroked="f">
              <v:textbox inset="0,0,0,0">
                <w:txbxContent>
                  <w:p w14:paraId="20A2B637" w14:textId="23C1EE76" w:rsidR="002C633F" w:rsidRDefault="00CC340F">
                    <w:pPr>
                      <w:spacing w:before="20"/>
                      <w:ind w:left="20"/>
                      <w:rPr>
                        <w:sz w:val="18"/>
                      </w:rPr>
                    </w:pPr>
                    <w:r>
                      <w:rPr>
                        <w:spacing w:val="-5"/>
                        <w:sz w:val="18"/>
                      </w:rPr>
                      <w:t>April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B62D" w14:textId="77777777" w:rsidR="002C633F" w:rsidRDefault="009C62B8">
    <w:pPr>
      <w:pStyle w:val="BodyText"/>
      <w:spacing w:line="14" w:lineRule="auto"/>
      <w:rPr>
        <w:sz w:val="20"/>
      </w:rPr>
    </w:pPr>
    <w:r>
      <w:rPr>
        <w:noProof/>
      </w:rPr>
      <mc:AlternateContent>
        <mc:Choice Requires="wps">
          <w:drawing>
            <wp:anchor distT="0" distB="0" distL="0" distR="0" simplePos="0" relativeHeight="487535616" behindDoc="1" locked="0" layoutInCell="1" allowOverlap="1" wp14:anchorId="20A2B634" wp14:editId="223A678B">
              <wp:simplePos x="0" y="0"/>
              <wp:positionH relativeFrom="page">
                <wp:posOffset>902825</wp:posOffset>
              </wp:positionH>
              <wp:positionV relativeFrom="page">
                <wp:posOffset>10093124</wp:posOffset>
              </wp:positionV>
              <wp:extent cx="694481" cy="1600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481" cy="160020"/>
                      </a:xfrm>
                      <a:prstGeom prst="rect">
                        <a:avLst/>
                      </a:prstGeom>
                    </wps:spPr>
                    <wps:txbx>
                      <w:txbxContent>
                        <w:p w14:paraId="20A2B638" w14:textId="55034CF4" w:rsidR="002C633F" w:rsidRDefault="00C84EFC">
                          <w:pPr>
                            <w:spacing w:before="20"/>
                            <w:ind w:left="20"/>
                            <w:rPr>
                              <w:sz w:val="18"/>
                            </w:rPr>
                          </w:pPr>
                          <w:r>
                            <w:rPr>
                              <w:sz w:val="18"/>
                            </w:rPr>
                            <w:t>April 202</w:t>
                          </w:r>
                          <w:r w:rsidR="00CC340F">
                            <w:rPr>
                              <w:sz w:val="18"/>
                            </w:rPr>
                            <w:t>4</w:t>
                          </w:r>
                        </w:p>
                      </w:txbxContent>
                    </wps:txbx>
                    <wps:bodyPr wrap="square" lIns="0" tIns="0" rIns="0" bIns="0" rtlCol="0">
                      <a:noAutofit/>
                    </wps:bodyPr>
                  </wps:wsp>
                </a:graphicData>
              </a:graphic>
              <wp14:sizeRelH relativeFrom="margin">
                <wp14:pctWidth>0</wp14:pctWidth>
              </wp14:sizeRelH>
            </wp:anchor>
          </w:drawing>
        </mc:Choice>
        <mc:Fallback>
          <w:pict>
            <v:shapetype w14:anchorId="20A2B634" id="_x0000_t202" coordsize="21600,21600" o:spt="202" path="m,l,21600r21600,l21600,xe">
              <v:stroke joinstyle="miter"/>
              <v:path gradientshapeok="t" o:connecttype="rect"/>
            </v:shapetype>
            <v:shape id="Textbox 6" o:spid="_x0000_s1027" type="#_x0000_t202" style="position:absolute;margin-left:71.1pt;margin-top:794.75pt;width:54.7pt;height:12.6pt;z-index:-157808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" filled="f" stroked="f">
              <v:textbox inset="0,0,0,0">
                <w:txbxContent>
                  <w:p w14:paraId="20A2B638" w14:textId="55034CF4" w:rsidR="002C633F" w:rsidRDefault="00C84EFC">
                    <w:pPr>
                      <w:spacing w:before="20"/>
                      <w:ind w:left="20"/>
                      <w:rPr>
                        <w:sz w:val="18"/>
                      </w:rPr>
                    </w:pPr>
                    <w:r>
                      <w:rPr>
                        <w:sz w:val="18"/>
                      </w:rPr>
                      <w:t>April 202</w:t>
                    </w:r>
                    <w:r w:rsidR="00CC340F">
                      <w:rPr>
                        <w:sz w:val="18"/>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9EDA9" w14:textId="77777777" w:rsidR="00E2086D" w:rsidRDefault="00E2086D">
      <w:r>
        <w:separator/>
      </w:r>
    </w:p>
  </w:footnote>
  <w:footnote w:type="continuationSeparator" w:id="0">
    <w:p w14:paraId="523FAA54" w14:textId="77777777" w:rsidR="00E2086D" w:rsidRDefault="00E2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B62A" w14:textId="319AAAFF" w:rsidR="002C633F" w:rsidRDefault="00C84EFC">
    <w:pPr>
      <w:pStyle w:val="BodyText"/>
      <w:spacing w:line="14" w:lineRule="auto"/>
      <w:rPr>
        <w:sz w:val="20"/>
      </w:rPr>
    </w:pPr>
    <w:r w:rsidRPr="00564B06">
      <w:rPr>
        <w:noProof/>
        <w:sz w:val="20"/>
        <w:szCs w:val="20"/>
      </w:rPr>
      <w:drawing>
        <wp:anchor distT="0" distB="0" distL="114300" distR="114300" simplePos="0" relativeHeight="487537664" behindDoc="0" locked="0" layoutInCell="1" allowOverlap="1" wp14:anchorId="159ECD3C" wp14:editId="0EBC31F6">
          <wp:simplePos x="0" y="0"/>
          <wp:positionH relativeFrom="margin">
            <wp:posOffset>5532699</wp:posOffset>
          </wp:positionH>
          <wp:positionV relativeFrom="paragraph">
            <wp:posOffset>-729840</wp:posOffset>
          </wp:positionV>
          <wp:extent cx="1530350" cy="1323212"/>
          <wp:effectExtent l="0" t="0" r="0" b="0"/>
          <wp:wrapNone/>
          <wp:docPr id="1"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ird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3232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B62C" w14:textId="6B01DC2B" w:rsidR="002C633F" w:rsidRDefault="00C84EFC">
    <w:pPr>
      <w:pStyle w:val="BodyText"/>
      <w:spacing w:line="14" w:lineRule="auto"/>
      <w:rPr>
        <w:sz w:val="20"/>
      </w:rPr>
    </w:pPr>
    <w:r w:rsidRPr="00564B06">
      <w:rPr>
        <w:noProof/>
        <w:sz w:val="20"/>
        <w:szCs w:val="20"/>
      </w:rPr>
      <w:drawing>
        <wp:anchor distT="0" distB="0" distL="114300" distR="114300" simplePos="0" relativeHeight="487539712" behindDoc="0" locked="0" layoutInCell="1" allowOverlap="1" wp14:anchorId="41685AFA" wp14:editId="15537D71">
          <wp:simplePos x="0" y="0"/>
          <wp:positionH relativeFrom="margin">
            <wp:posOffset>5578997</wp:posOffset>
          </wp:positionH>
          <wp:positionV relativeFrom="paragraph">
            <wp:posOffset>-619880</wp:posOffset>
          </wp:positionV>
          <wp:extent cx="1530350" cy="1323212"/>
          <wp:effectExtent l="0" t="0" r="0" b="0"/>
          <wp:wrapNone/>
          <wp:docPr id="1844001307" name="Picture 1844001307"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ird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3232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3F"/>
    <w:rsid w:val="00030C8D"/>
    <w:rsid w:val="000934D5"/>
    <w:rsid w:val="00107E9D"/>
    <w:rsid w:val="00120C87"/>
    <w:rsid w:val="00127E30"/>
    <w:rsid w:val="00136434"/>
    <w:rsid w:val="00160168"/>
    <w:rsid w:val="001C5196"/>
    <w:rsid w:val="001F4032"/>
    <w:rsid w:val="0020407E"/>
    <w:rsid w:val="00211B6F"/>
    <w:rsid w:val="00264E69"/>
    <w:rsid w:val="002C123C"/>
    <w:rsid w:val="002C633F"/>
    <w:rsid w:val="002E0EDA"/>
    <w:rsid w:val="002F7A19"/>
    <w:rsid w:val="0034529B"/>
    <w:rsid w:val="00383033"/>
    <w:rsid w:val="00387A01"/>
    <w:rsid w:val="003B345C"/>
    <w:rsid w:val="003F2A1D"/>
    <w:rsid w:val="00411A8D"/>
    <w:rsid w:val="00437F12"/>
    <w:rsid w:val="00484690"/>
    <w:rsid w:val="004B21D7"/>
    <w:rsid w:val="004E0B68"/>
    <w:rsid w:val="004E2A26"/>
    <w:rsid w:val="004E3647"/>
    <w:rsid w:val="004F7FB4"/>
    <w:rsid w:val="00542436"/>
    <w:rsid w:val="00545FFB"/>
    <w:rsid w:val="005C1982"/>
    <w:rsid w:val="005F2118"/>
    <w:rsid w:val="00601551"/>
    <w:rsid w:val="00604405"/>
    <w:rsid w:val="00625818"/>
    <w:rsid w:val="006C6A0E"/>
    <w:rsid w:val="007201B8"/>
    <w:rsid w:val="00721503"/>
    <w:rsid w:val="007547DF"/>
    <w:rsid w:val="007A5635"/>
    <w:rsid w:val="007A6139"/>
    <w:rsid w:val="00843AC6"/>
    <w:rsid w:val="008A3150"/>
    <w:rsid w:val="008C775F"/>
    <w:rsid w:val="009658E3"/>
    <w:rsid w:val="00965A50"/>
    <w:rsid w:val="00977F9C"/>
    <w:rsid w:val="009C62B8"/>
    <w:rsid w:val="00A60065"/>
    <w:rsid w:val="00A91637"/>
    <w:rsid w:val="00B11DD4"/>
    <w:rsid w:val="00BC07A4"/>
    <w:rsid w:val="00BD0EE7"/>
    <w:rsid w:val="00C47007"/>
    <w:rsid w:val="00C503C4"/>
    <w:rsid w:val="00C84EFC"/>
    <w:rsid w:val="00CB59A2"/>
    <w:rsid w:val="00CC340F"/>
    <w:rsid w:val="00CC7B78"/>
    <w:rsid w:val="00CD5963"/>
    <w:rsid w:val="00CF2172"/>
    <w:rsid w:val="00D355C3"/>
    <w:rsid w:val="00D90309"/>
    <w:rsid w:val="00E2086D"/>
    <w:rsid w:val="00E21D76"/>
    <w:rsid w:val="00E6354C"/>
    <w:rsid w:val="00EF3C0F"/>
    <w:rsid w:val="00F15F0C"/>
    <w:rsid w:val="00FC7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B601"/>
  <w15:docId w15:val="{4ECF2564-D967-4A92-AEC3-6A1FEA9E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uiPriority w:val="9"/>
    <w:qFormat/>
    <w:pPr>
      <w:spacing w:before="161"/>
      <w:ind w:left="6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4"/>
      <w:ind w:right="42"/>
      <w:jc w:val="center"/>
    </w:pPr>
    <w:rPr>
      <w:rFonts w:ascii="Calibri" w:eastAsia="Calibri" w:hAnsi="Calibri" w:cs="Calibri"/>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F4032"/>
    <w:pPr>
      <w:tabs>
        <w:tab w:val="center" w:pos="4513"/>
        <w:tab w:val="right" w:pos="9026"/>
      </w:tabs>
    </w:pPr>
  </w:style>
  <w:style w:type="character" w:customStyle="1" w:styleId="HeaderChar">
    <w:name w:val="Header Char"/>
    <w:basedOn w:val="DefaultParagraphFont"/>
    <w:link w:val="Header"/>
    <w:uiPriority w:val="99"/>
    <w:rsid w:val="001F4032"/>
    <w:rPr>
      <w:rFonts w:ascii="Raleway" w:eastAsia="Raleway" w:hAnsi="Raleway" w:cs="Raleway"/>
    </w:rPr>
  </w:style>
  <w:style w:type="paragraph" w:styleId="Footer">
    <w:name w:val="footer"/>
    <w:basedOn w:val="Normal"/>
    <w:link w:val="FooterChar"/>
    <w:uiPriority w:val="99"/>
    <w:unhideWhenUsed/>
    <w:rsid w:val="001F4032"/>
    <w:pPr>
      <w:tabs>
        <w:tab w:val="center" w:pos="4513"/>
        <w:tab w:val="right" w:pos="9026"/>
      </w:tabs>
    </w:pPr>
  </w:style>
  <w:style w:type="character" w:customStyle="1" w:styleId="FooterChar">
    <w:name w:val="Footer Char"/>
    <w:basedOn w:val="DefaultParagraphFont"/>
    <w:link w:val="Footer"/>
    <w:uiPriority w:val="99"/>
    <w:rsid w:val="001F4032"/>
    <w:rPr>
      <w:rFonts w:ascii="Raleway" w:eastAsia="Raleway" w:hAnsi="Raleway" w:cs="Ralew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581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6A75D9CAB5F4DBBDAB2D87A809DAB" ma:contentTypeVersion="25" ma:contentTypeDescription="Create a new document." ma:contentTypeScope="" ma:versionID="3af826e438b62c4874ee411d6107968b">
  <xsd:schema xmlns:xsd="http://www.w3.org/2001/XMLSchema" xmlns:xs="http://www.w3.org/2001/XMLSchema" xmlns:p="http://schemas.microsoft.com/office/2006/metadata/properties" xmlns:ns2="9c7e47a1-b965-4a38-be9d-e6ecfaf91794" xmlns:ns3="90a2ef5e-e81d-46d6-b331-287eea862e46" xmlns:ns4="efc3e123-a60a-4a17-aaf1-487e28d9a3b3" targetNamespace="http://schemas.microsoft.com/office/2006/metadata/properties" ma:root="true" ma:fieldsID="40399608e32a974f78511b30feb21a3a" ns2:_="" ns3:_="" ns4:_="">
    <xsd:import namespace="9c7e47a1-b965-4a38-be9d-e6ecfaf91794"/>
    <xsd:import namespace="90a2ef5e-e81d-46d6-b331-287eea862e46"/>
    <xsd:import namespace="efc3e123-a60a-4a17-aaf1-487e28d9a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Action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e47a1-b965-4a38-be9d-e6ecfaf91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element name="ActionNotes" ma:index="24" nillable="true" ma:displayName="Notes" ma:format="Dropdown" ma:internalName="Action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2ef5e-e81d-46d6-b331-287eea862e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3e123-a60a-4a17-aaf1-487e28d9a3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f828eb-1d4b-492c-ba8a-715c5be426bf}" ma:internalName="TaxCatchAll" ma:showField="CatchAllData" ma:web="90a2ef5e-e81d-46d6-b331-287eea862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14E43-2147-405C-A6C0-BEF84F34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e47a1-b965-4a38-be9d-e6ecfaf91794"/>
    <ds:schemaRef ds:uri="90a2ef5e-e81d-46d6-b331-287eea862e46"/>
    <ds:schemaRef ds:uri="efc3e123-a60a-4a17-aaf1-487e28d9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53AD3-CE61-4622-BA20-9B7149938DE7}">
  <ds:schemaRefs>
    <ds:schemaRef ds:uri="http://schemas.microsoft.com/sharepoint/v3/contenttype/forms"/>
  </ds:schemaRefs>
</ds:datastoreItem>
</file>

<file path=docMetadata/LabelInfo.xml><?xml version="1.0" encoding="utf-8"?>
<clbl:labelList xmlns:clbl="http://schemas.microsoft.com/office/2020/mipLabelMetadata">
  <clbl:label id="{5f35c3da-39ae-4632-9ac1-afc2f25d2852}" enabled="0" method="" siteId="{5f35c3da-39ae-4632-9ac1-afc2f25d285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2728</Characters>
  <Application>Microsoft Office Word</Application>
  <DocSecurity>0</DocSecurity>
  <Lines>60</Lines>
  <Paragraphs>31</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UKVI Sponsored Student Course Transfer Request Form</dc:title>
  <dc:creator>jl9117</dc:creator>
  <cp:lastModifiedBy>Wilson, Riana</cp:lastModifiedBy>
  <cp:revision>2</cp:revision>
  <dcterms:created xsi:type="dcterms:W3CDTF">2024-11-18T10:57:00Z</dcterms:created>
  <dcterms:modified xsi:type="dcterms:W3CDTF">2024-11-18T10:57:00Z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LastSaved">
    <vt:filetime>2024-04-17T00:00:00Z</vt:filetime>
  </property>
  <property fmtid="{D5CDD505-2E9C-101B-9397-08002B2CF9AE}" pid="4" name="Producer">
    <vt:lpwstr>Microsoft: Print To PDF</vt:lpwstr>
  </property>
</Properties>
</file>